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both"/>
        <w:rPr>
          <w:rFonts w:ascii="Arial" w:cs="Arial" w:hAnsi="Arial" w:eastAsia="Arial"/>
          <w:i w:val="1"/>
          <w:iCs w:val="1"/>
          <w:outline w:val="0"/>
          <w:color w:val="0000ff"/>
          <w:sz w:val="20"/>
          <w:szCs w:val="20"/>
          <w:u w:val="single" w:color="0000ff"/>
          <w14:textFill>
            <w14:solidFill>
              <w14:srgbClr w14:val="0000FF"/>
            </w14:solidFill>
          </w14:textFill>
        </w:rPr>
      </w:pPr>
      <w:r>
        <w:rPr>
          <w:rStyle w:val="None A"/>
        </w:rPr>
        <mc:AlternateContent>
          <mc:Choice Requires="wps">
            <w:drawing>
              <wp:anchor distT="0" distB="0" distL="0" distR="0" simplePos="0" relativeHeight="251659264" behindDoc="0" locked="0" layoutInCell="1" allowOverlap="1">
                <wp:simplePos x="0" y="0"/>
                <wp:positionH relativeFrom="column">
                  <wp:posOffset>1089660</wp:posOffset>
                </wp:positionH>
                <wp:positionV relativeFrom="line">
                  <wp:posOffset>76200</wp:posOffset>
                </wp:positionV>
                <wp:extent cx="5760719" cy="946784"/>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760719" cy="946784"/>
                        </a:xfrm>
                        <a:prstGeom prst="rect">
                          <a:avLst/>
                        </a:prstGeom>
                        <a:solidFill>
                          <a:srgbClr val="FFFFFF"/>
                        </a:solidFill>
                        <a:ln w="12700" cap="flat">
                          <a:noFill/>
                          <a:miter lim="400000"/>
                        </a:ln>
                        <a:effectLst/>
                      </wps:spPr>
                      <wps:txbx>
                        <w:txbxContent>
                          <w:p>
                            <w:pPr>
                              <w:pStyle w:val="Body A"/>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p>
                          <w:p>
                            <w:pPr>
                              <w:pStyle w:val="Body A"/>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38 Springfield Avenue</w:t>
                            </w:r>
                          </w:p>
                          <w:p>
                            <w:pPr>
                              <w:pStyle w:val="Body A"/>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85.8pt;margin-top:6.0pt;width:453.6pt;height:74.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p>
                    <w:p>
                      <w:pPr>
                        <w:pStyle w:val="Body A"/>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38 Springfield Avenue</w:t>
                      </w:r>
                    </w:p>
                    <w:p>
                      <w:pPr>
                        <w:pStyle w:val="Body A"/>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v:textbox>
                <w10:wrap type="none" side="bothSides" anchorx="text"/>
              </v:shape>
            </w:pict>
          </mc:Fallback>
        </mc:AlternateContent>
      </w:r>
    </w:p>
    <w:p>
      <w:pPr>
        <w:pStyle w:val="Body A"/>
        <w:spacing w:after="0" w:line="240" w:lineRule="auto"/>
        <w:jc w:val="both"/>
        <w:rPr>
          <w:rStyle w:val="None A"/>
        </w:rPr>
        <w:sectPr>
          <w:headerReference w:type="default" r:id="rId4"/>
          <w:footerReference w:type="default" r:id="rId5"/>
          <w:pgSz w:w="12240" w:h="15840" w:orient="portrait"/>
          <w:pgMar w:top="720" w:right="720" w:bottom="720" w:left="720" w:header="720" w:footer="720"/>
          <w:bidi w:val="0"/>
        </w:sectPr>
      </w:pPr>
      <w:r>
        <w:rPr>
          <w:rStyle w:val="None A"/>
        </w:rPr>
        <mc:AlternateContent>
          <mc:Choice Requires="wps">
            <w:drawing>
              <wp:anchor distT="0" distB="0" distL="0" distR="0" simplePos="0" relativeHeight="251660288" behindDoc="0" locked="0" layoutInCell="1" allowOverlap="1">
                <wp:simplePos x="0" y="0"/>
                <wp:positionH relativeFrom="column">
                  <wp:posOffset>1089660</wp:posOffset>
                </wp:positionH>
                <wp:positionV relativeFrom="line">
                  <wp:posOffset>-1266</wp:posOffset>
                </wp:positionV>
                <wp:extent cx="5707380" cy="92202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707380" cy="922020"/>
                        </a:xfrm>
                        <a:prstGeom prst="rect">
                          <a:avLst/>
                        </a:prstGeom>
                        <a:solidFill>
                          <a:srgbClr val="FFFFFF"/>
                        </a:solidFill>
                        <a:ln w="12700" cap="flat">
                          <a:noFill/>
                          <a:miter lim="400000"/>
                        </a:ln>
                        <a:effectLst/>
                      </wps:spPr>
                      <wps:txbx>
                        <w:txbxContent>
                          <w:p>
                            <w:pPr>
                              <w:pStyle w:val="Body A"/>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r>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r>
                          </w:p>
                          <w:p>
                            <w:pPr>
                              <w:pStyle w:val="Body A"/>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8 Springfield Avenue</w:t>
                            </w:r>
                            <w:r>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r>
                          </w:p>
                          <w:p>
                            <w:pPr>
                              <w:pStyle w:val="Body A"/>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85.8pt;margin-top:-0.1pt;width:449.4pt;height:72.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r>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r>
                    </w:p>
                    <w:p>
                      <w:pPr>
                        <w:pStyle w:val="Body A"/>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8 Springfield Avenue</w:t>
                      </w:r>
                      <w:r>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r>
                    </w:p>
                    <w:p>
                      <w:pPr>
                        <w:pStyle w:val="Body A"/>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v:textbox>
                <w10:wrap type="none" side="bothSides" anchorx="text"/>
              </v:shape>
            </w:pict>
          </mc:Fallback>
        </mc:AlternateContent>
      </w:r>
      <w:r>
        <w:rPr>
          <w:rStyle w:val="None A"/>
        </w:rPr>
        <w:drawing>
          <wp:inline distT="0" distB="0" distL="0" distR="0">
            <wp:extent cx="906781" cy="1047639"/>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6">
                      <a:extLst/>
                    </a:blip>
                    <a:stretch>
                      <a:fillRect/>
                    </a:stretch>
                  </pic:blipFill>
                  <pic:spPr>
                    <a:xfrm>
                      <a:off x="0" y="0"/>
                      <a:ext cx="906781" cy="1047639"/>
                    </a:xfrm>
                    <a:prstGeom prst="rect">
                      <a:avLst/>
                    </a:prstGeom>
                    <a:ln w="12700" cap="flat">
                      <a:noFill/>
                      <a:miter lim="400000"/>
                    </a:ln>
                    <a:effectLst/>
                  </pic:spPr>
                </pic:pic>
              </a:graphicData>
            </a:graphic>
          </wp:inline>
        </w:drawing>
      </w:r>
      <w:r>
        <w:rPr>
          <w:rStyle w:val="None A"/>
        </w:rPr>
      </w:r>
    </w:p>
    <w:p>
      <w:pPr>
        <w:pStyle w:val="Body A"/>
        <w:spacing w:after="0" w:line="240" w:lineRule="auto"/>
        <w:rPr>
          <w:rFonts w:ascii="Arial" w:cs="Arial" w:hAnsi="Arial" w:eastAsia="Arial"/>
          <w:i w:val="1"/>
          <w:iCs w:val="1"/>
          <w:sz w:val="18"/>
          <w:szCs w:val="18"/>
        </w:rPr>
      </w:pPr>
    </w:p>
    <w:p>
      <w:pPr>
        <w:pStyle w:val="Body A"/>
        <w:spacing w:after="0" w:line="240" w:lineRule="auto"/>
        <w:jc w:val="center"/>
        <w:rPr>
          <w:rFonts w:ascii="Arial" w:cs="Arial" w:hAnsi="Arial" w:eastAsia="Arial"/>
          <w:b w:val="1"/>
          <w:bCs w:val="1"/>
          <w:i w:val="1"/>
          <w:iCs w:val="1"/>
          <w:sz w:val="34"/>
          <w:szCs w:val="34"/>
        </w:rPr>
      </w:pPr>
      <w:r>
        <w:rPr>
          <w:rFonts w:ascii="Arial" w:hAnsi="Arial"/>
          <w:b w:val="1"/>
          <w:bCs w:val="1"/>
          <w:i w:val="1"/>
          <w:iCs w:val="1"/>
          <w:sz w:val="34"/>
          <w:szCs w:val="34"/>
          <w:rtl w:val="0"/>
          <w:lang w:val="es-ES_tradnl"/>
        </w:rPr>
        <w:t>HISTORIC RESOURCES PLAQUE ORDER FORM</w:t>
      </w: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14:textFill>
            <w14:solidFill>
              <w14:srgbClr w14:val="000000"/>
            </w14:solidFill>
          </w14:textFill>
        </w:rPr>
        <w:drawing>
          <wp:inline distT="0" distB="0" distL="0" distR="0">
            <wp:extent cx="2857500" cy="2136775"/>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7">
                      <a:extLst/>
                    </a:blip>
                    <a:stretch>
                      <a:fillRect/>
                    </a:stretch>
                  </pic:blipFill>
                  <pic:spPr>
                    <a:xfrm>
                      <a:off x="0" y="0"/>
                      <a:ext cx="2857500" cy="2136775"/>
                    </a:xfrm>
                    <a:prstGeom prst="rect">
                      <a:avLst/>
                    </a:prstGeom>
                    <a:ln w="12700" cap="flat">
                      <a:noFill/>
                      <a:miter lim="400000"/>
                    </a:ln>
                    <a:effectLst/>
                  </pic:spPr>
                </pic:pic>
              </a:graphicData>
            </a:graphic>
          </wp:inline>
        </w:drawing>
      </w:r>
    </w:p>
    <w:p>
      <w:pPr>
        <w:pStyle w:val="Default"/>
        <w:rPr>
          <w:outline w:val="0"/>
          <w:color w:val="000000"/>
          <w:sz w:val="22"/>
          <w:szCs w:val="22"/>
          <w:u w:color="000000"/>
          <w14:textFill>
            <w14:solidFill>
              <w14:srgbClr w14:val="000000"/>
            </w14:solidFill>
          </w14:textFill>
        </w:rPr>
      </w:pPr>
    </w:p>
    <w:p>
      <w:pPr>
        <w:pStyle w:val="Default"/>
        <w:jc w:val="center"/>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I would like to purchase an 8</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X 10</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 xml:space="preserve">oval brass plaque that can be attached to my building in recognition of its contribution to the historic character of the North Cranford Historic District of Cranford. </w:t>
      </w:r>
    </w:p>
    <w:p>
      <w:pPr>
        <w:pStyle w:val="Default"/>
        <w:rPr>
          <w:outline w:val="0"/>
          <w:color w:val="000000"/>
          <w:sz w:val="8"/>
          <w:szCs w:val="8"/>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NAME  _____________________________________________________________________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ADDRESS  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EMAIL  _____________________________________________________________________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PHONE  ____________________________________________________________________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Please send this form along with a check payable to </w:t>
      </w:r>
      <w:r>
        <w:rPr>
          <w:i w:val="1"/>
          <w:iCs w:val="1"/>
          <w:outline w:val="0"/>
          <w:color w:val="000000"/>
          <w:u w:color="000000"/>
          <w:rtl w:val="0"/>
          <w:lang w:val="en-US"/>
          <w14:textFill>
            <w14:solidFill>
              <w14:srgbClr w14:val="000000"/>
            </w14:solidFill>
          </w14:textFill>
        </w:rPr>
        <w:t>Cranford Historic Preservation Advisory Board (HPAB)</w:t>
      </w:r>
      <w:r>
        <w:rPr>
          <w:outline w:val="0"/>
          <w:color w:val="000000"/>
          <w:u w:color="000000"/>
          <w:rtl w:val="0"/>
          <w:lang w:val="en-US"/>
          <w14:textFill>
            <w14:solidFill>
              <w14:srgbClr w14:val="000000"/>
            </w14:solidFill>
          </w14:textFill>
        </w:rPr>
        <w:t xml:space="preserve"> to:  HPAB, 8 Springfield Ave, Cranford, NJ  07016</w:t>
      </w:r>
    </w:p>
    <w:p>
      <w:pPr>
        <w:pStyle w:val="Default"/>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$150 until </w:t>
      </w:r>
      <w:r>
        <w:rPr>
          <w:b w:val="1"/>
          <w:bCs w:val="1"/>
          <w:outline w:val="0"/>
          <w:color w:val="000000"/>
          <w:u w:color="000000"/>
          <w:rtl w:val="0"/>
          <w:lang w:val="en-US"/>
          <w14:textFill>
            <w14:solidFill>
              <w14:srgbClr w14:val="000000"/>
            </w14:solidFill>
          </w14:textFill>
        </w:rPr>
        <w:t>March 01</w:t>
      </w:r>
      <w:r>
        <w:rPr>
          <w:b w:val="1"/>
          <w:bCs w:val="1"/>
          <w:outline w:val="0"/>
          <w:color w:val="000000"/>
          <w:u w:color="000000"/>
          <w:rtl w:val="0"/>
          <w:lang w:val="en-US"/>
          <w14:textFill>
            <w14:solidFill>
              <w14:srgbClr w14:val="000000"/>
            </w14:solidFill>
          </w14:textFill>
        </w:rPr>
        <w:t>, 2022</w:t>
      </w:r>
    </w:p>
    <w:p>
      <w:pPr>
        <w:pStyle w:val="Default"/>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$175 </w:t>
      </w:r>
      <w:r>
        <w:rPr>
          <w:b w:val="1"/>
          <w:bCs w:val="1"/>
          <w:outline w:val="0"/>
          <w:color w:val="000000"/>
          <w:u w:color="000000"/>
          <w:rtl w:val="0"/>
          <w:lang w:val="en-US"/>
          <w14:textFill>
            <w14:solidFill>
              <w14:srgbClr w14:val="000000"/>
            </w14:solidFill>
          </w14:textFill>
        </w:rPr>
        <w:t>after</w:t>
      </w:r>
      <w:r>
        <w:rPr>
          <w:b w:val="1"/>
          <w:bCs w:val="1"/>
          <w:outline w:val="0"/>
          <w:color w:val="000000"/>
          <w:u w:color="000000"/>
          <w:rtl w:val="0"/>
          <w:lang w:val="en-US"/>
          <w14:textFill>
            <w14:solidFill>
              <w14:srgbClr w14:val="000000"/>
            </w14:solidFill>
          </w14:textFill>
        </w:rPr>
        <w:t xml:space="preserve"> March 01, 2022</w:t>
      </w:r>
    </w:p>
    <w:p>
      <w:pPr>
        <w:pStyle w:val="Default"/>
        <w:jc w:val="center"/>
        <w:rPr>
          <w:outline w:val="0"/>
          <w:color w:val="000000"/>
          <w:u w:color="000000"/>
          <w14:textFill>
            <w14:solidFill>
              <w14:srgbClr w14:val="000000"/>
            </w14:solidFill>
          </w14:textFill>
        </w:rPr>
      </w:pPr>
    </w:p>
    <w:p>
      <w:pPr>
        <w:pStyle w:val="Default"/>
        <w:jc w:val="center"/>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In addition to your plaque you will receive a copy of HPAB</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DVD entitled </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Cranford</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History and Architecture </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A Journey Through Time</w:t>
      </w:r>
      <w:r>
        <w:rPr>
          <w:outline w:val="0"/>
          <w:color w:val="000000"/>
          <w:sz w:val="22"/>
          <w:szCs w:val="22"/>
          <w:u w:color="000000"/>
          <w:rtl w:val="0"/>
          <w:lang w:val="en-US"/>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a $15 value</w:t>
      </w:r>
    </w:p>
    <w:p>
      <w:pPr>
        <w:pStyle w:val="Default"/>
        <w:rPr>
          <w:outline w:val="0"/>
          <w:color w:val="000000"/>
          <w:sz w:val="20"/>
          <w:szCs w:val="20"/>
          <w:u w:color="000000"/>
          <w14:textFill>
            <w14:solidFill>
              <w14:srgbClr w14:val="000000"/>
            </w14:solidFill>
          </w14:textFill>
        </w:rPr>
      </w:pPr>
    </w:p>
    <w:p>
      <w:pPr>
        <w:pStyle w:val="Default"/>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Purchasing a plaque will not prevent you from making any changes to your property, nor does it require you to restore your property.  Any modifications are governed by the Zoning regulations that cover all buildings in Cranford. </w:t>
      </w:r>
    </w:p>
    <w:p>
      <w:pPr>
        <w:pStyle w:val="Default"/>
        <w:jc w:val="center"/>
        <w:rPr>
          <w:outline w:val="0"/>
          <w:color w:val="000000"/>
          <w:u w:color="000000"/>
          <w14:textFill>
            <w14:solidFill>
              <w14:srgbClr w14:val="000000"/>
            </w14:solidFill>
          </w14:textFill>
        </w:rPr>
      </w:pPr>
    </w:p>
    <w:p>
      <w:pPr>
        <w:pStyle w:val="Default"/>
        <w:jc w:val="center"/>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Plaques will be personally delivered to you</w:t>
      </w:r>
    </w:p>
    <w:p>
      <w:pPr>
        <w:pStyle w:val="Default"/>
        <w:rPr>
          <w:outline w:val="0"/>
          <w:color w:val="000000"/>
          <w:sz w:val="22"/>
          <w:szCs w:val="22"/>
          <w:u w:color="000000"/>
          <w14:textFill>
            <w14:solidFill>
              <w14:srgbClr w14:val="000000"/>
            </w14:solidFill>
          </w14:textFill>
        </w:rPr>
      </w:pPr>
    </w:p>
    <w:p>
      <w:pPr>
        <w:pStyle w:val="Body A"/>
        <w:spacing w:after="0" w:line="240" w:lineRule="auto"/>
        <w:jc w:val="center"/>
        <w:rPr>
          <w:rFonts w:ascii="Arial" w:cs="Arial" w:hAnsi="Arial" w:eastAsia="Arial"/>
          <w:i w:val="1"/>
          <w:iCs w:val="1"/>
          <w:sz w:val="20"/>
          <w:szCs w:val="20"/>
        </w:rPr>
      </w:pPr>
    </w:p>
    <w:p>
      <w:pPr>
        <w:pStyle w:val="Body A"/>
        <w:spacing w:after="0" w:line="240" w:lineRule="auto"/>
        <w:jc w:val="center"/>
      </w:pPr>
      <w:r>
        <w:rPr>
          <w:rFonts w:ascii="Arial" w:hAnsi="Arial"/>
          <w:i w:val="1"/>
          <w:iCs w:val="1"/>
          <w:sz w:val="20"/>
          <w:szCs w:val="20"/>
          <w:rtl w:val="0"/>
          <w:lang w:val="en-US"/>
        </w:rPr>
        <w:t xml:space="preserve">Visit our website at </w:t>
      </w:r>
      <w:r>
        <w:rPr>
          <w:rStyle w:val="Hyperlink.0"/>
        </w:rPr>
        <w:fldChar w:fldCharType="begin" w:fldLock="0"/>
      </w:r>
      <w:r>
        <w:rPr>
          <w:rStyle w:val="Hyperlink.0"/>
        </w:rPr>
        <w:instrText xml:space="preserve"> HYPERLINK "http://www.preservecranford.com"</w:instrText>
      </w:r>
      <w:r>
        <w:rPr>
          <w:rStyle w:val="Hyperlink.0"/>
        </w:rPr>
        <w:fldChar w:fldCharType="separate" w:fldLock="0"/>
      </w:r>
      <w:r>
        <w:rPr>
          <w:rStyle w:val="Hyperlink.0"/>
          <w:rtl w:val="0"/>
        </w:rPr>
        <w:t>www.preservecranford.com</w:t>
      </w:r>
      <w:r>
        <w:rPr/>
        <w:fldChar w:fldCharType="end" w:fldLock="0"/>
      </w:r>
      <w:r>
        <w:rPr>
          <w:rStyle w:val="None"/>
          <w:rFonts w:ascii="Calibri" w:cs="Calibri" w:hAnsi="Calibri" w:eastAsia="Calibri"/>
          <w:i w:val="1"/>
          <w:iCs w:val="1"/>
          <w:rtl w:val="0"/>
          <w:lang w:val="en-US"/>
        </w:rPr>
        <w:t xml:space="preserve"> or email us at preservecranford@yahoo.com</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